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322" w:rsidRPr="00612486" w:rsidRDefault="00085322">
      <w:pPr>
        <w:rPr>
          <w:rFonts w:ascii="Arial" w:hAnsi="Arial" w:cs="Arial"/>
          <w:b/>
          <w:sz w:val="24"/>
          <w:szCs w:val="24"/>
        </w:rPr>
      </w:pPr>
      <w:r w:rsidRPr="00612486">
        <w:rPr>
          <w:rFonts w:ascii="Arial" w:hAnsi="Arial" w:cs="Arial"/>
          <w:b/>
          <w:sz w:val="24"/>
          <w:szCs w:val="24"/>
        </w:rPr>
        <w:t xml:space="preserve">Tisztelt Látogató </w:t>
      </w:r>
    </w:p>
    <w:p w:rsidR="00085322" w:rsidRPr="005F531A" w:rsidRDefault="00085322">
      <w:pPr>
        <w:rPr>
          <w:b/>
          <w:sz w:val="22"/>
          <w:szCs w:val="22"/>
        </w:rPr>
      </w:pPr>
    </w:p>
    <w:p w:rsidR="00085322" w:rsidRPr="00612486" w:rsidRDefault="00085322">
      <w:pPr>
        <w:rPr>
          <w:rFonts w:ascii="Arial" w:hAnsi="Arial" w:cs="Arial"/>
          <w:sz w:val="24"/>
          <w:szCs w:val="24"/>
          <w:u w:val="single"/>
        </w:rPr>
      </w:pPr>
      <w:r w:rsidRPr="00612486">
        <w:rPr>
          <w:rFonts w:ascii="Arial" w:hAnsi="Arial" w:cs="Arial"/>
          <w:sz w:val="24"/>
          <w:szCs w:val="24"/>
          <w:u w:val="single"/>
        </w:rPr>
        <w:t>Köszöntjük a BorsodChem területén.</w:t>
      </w:r>
    </w:p>
    <w:p w:rsidR="00085322" w:rsidRPr="005F531A" w:rsidRDefault="00085322">
      <w:pPr>
        <w:rPr>
          <w:sz w:val="22"/>
          <w:szCs w:val="22"/>
        </w:rPr>
      </w:pPr>
    </w:p>
    <w:p w:rsidR="00085322" w:rsidRPr="00C109E3" w:rsidRDefault="00A84620" w:rsidP="0050034A">
      <w:pPr>
        <w:jc w:val="both"/>
        <w:rPr>
          <w:rFonts w:ascii="Arial" w:hAnsi="Arial" w:cs="Arial"/>
          <w:sz w:val="22"/>
          <w:szCs w:val="22"/>
        </w:rPr>
      </w:pPr>
      <w:r w:rsidRPr="00C109E3">
        <w:rPr>
          <w:rFonts w:ascii="Arial" w:hAnsi="Arial" w:cs="Arial"/>
          <w:sz w:val="22"/>
          <w:szCs w:val="22"/>
        </w:rPr>
        <w:t>Ezen tájékoztató útján szeretnénk szíves figyelmét felhívni az</w:t>
      </w:r>
      <w:r w:rsidR="00085322" w:rsidRPr="00C109E3">
        <w:rPr>
          <w:rFonts w:ascii="Arial" w:hAnsi="Arial" w:cs="Arial"/>
          <w:sz w:val="22"/>
          <w:szCs w:val="22"/>
        </w:rPr>
        <w:t xml:space="preserve"> Ön és </w:t>
      </w:r>
      <w:r w:rsidRPr="00C109E3">
        <w:rPr>
          <w:rFonts w:ascii="Arial" w:hAnsi="Arial" w:cs="Arial"/>
          <w:sz w:val="22"/>
          <w:szCs w:val="22"/>
        </w:rPr>
        <w:t>Társaságunk biztonságát szolgáló</w:t>
      </w:r>
      <w:r w:rsidR="00085322" w:rsidRPr="00C109E3">
        <w:rPr>
          <w:rFonts w:ascii="Arial" w:hAnsi="Arial" w:cs="Arial"/>
          <w:sz w:val="22"/>
          <w:szCs w:val="22"/>
        </w:rPr>
        <w:t xml:space="preserve"> néhány alapve</w:t>
      </w:r>
      <w:r w:rsidRPr="00C109E3">
        <w:rPr>
          <w:rFonts w:ascii="Arial" w:hAnsi="Arial" w:cs="Arial"/>
          <w:sz w:val="22"/>
          <w:szCs w:val="22"/>
        </w:rPr>
        <w:t xml:space="preserve">tő </w:t>
      </w:r>
      <w:r w:rsidR="004827FB" w:rsidRPr="00C109E3">
        <w:rPr>
          <w:rFonts w:ascii="Arial" w:hAnsi="Arial" w:cs="Arial"/>
          <w:sz w:val="22"/>
          <w:szCs w:val="22"/>
        </w:rPr>
        <w:t>szabályra</w:t>
      </w:r>
      <w:r w:rsidRPr="00C109E3">
        <w:rPr>
          <w:rFonts w:ascii="Arial" w:hAnsi="Arial" w:cs="Arial"/>
          <w:sz w:val="22"/>
          <w:szCs w:val="22"/>
        </w:rPr>
        <w:t xml:space="preserve">.   </w:t>
      </w:r>
    </w:p>
    <w:p w:rsidR="00085322" w:rsidRPr="005F531A" w:rsidRDefault="00085322">
      <w:pPr>
        <w:rPr>
          <w:sz w:val="22"/>
          <w:szCs w:val="22"/>
        </w:rPr>
      </w:pPr>
    </w:p>
    <w:p w:rsidR="00085322" w:rsidRPr="00C109E3" w:rsidRDefault="00085322" w:rsidP="00C96A2C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</w:rPr>
      </w:pPr>
      <w:r w:rsidRPr="00C109E3">
        <w:rPr>
          <w:sz w:val="22"/>
          <w:szCs w:val="22"/>
        </w:rPr>
        <w:t xml:space="preserve">A Társaság területére látogatói céllal érkezők </w:t>
      </w:r>
      <w:r w:rsidR="002508F2" w:rsidRPr="00C109E3">
        <w:rPr>
          <w:color w:val="auto"/>
          <w:sz w:val="22"/>
          <w:szCs w:val="22"/>
        </w:rPr>
        <w:t>a legrövidebb úton</w:t>
      </w:r>
      <w:r w:rsidR="00A74C36" w:rsidRPr="00C109E3">
        <w:rPr>
          <w:color w:val="auto"/>
          <w:sz w:val="22"/>
          <w:szCs w:val="22"/>
        </w:rPr>
        <w:t xml:space="preserve"> megközelítve,</w:t>
      </w:r>
      <w:r w:rsidRPr="00C109E3">
        <w:rPr>
          <w:sz w:val="22"/>
          <w:szCs w:val="22"/>
        </w:rPr>
        <w:t xml:space="preserve"> a belépési engedélyben megjelölt területre léphetnek be. </w:t>
      </w:r>
    </w:p>
    <w:p w:rsidR="005F531A" w:rsidRPr="00C109E3" w:rsidRDefault="005F531A" w:rsidP="005F531A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b/>
          <w:color w:val="auto"/>
          <w:sz w:val="22"/>
          <w:szCs w:val="22"/>
        </w:rPr>
      </w:pPr>
      <w:r w:rsidRPr="00C109E3">
        <w:rPr>
          <w:color w:val="auto"/>
          <w:sz w:val="22"/>
          <w:szCs w:val="22"/>
        </w:rPr>
        <w:t xml:space="preserve">A belépőkártyával történő bármilyen visszaélés - beleértve a kártya átruházását, jogtalan használatát </w:t>
      </w:r>
      <w:r w:rsidR="00A74C36" w:rsidRPr="00C109E3">
        <w:rPr>
          <w:color w:val="auto"/>
          <w:sz w:val="22"/>
          <w:szCs w:val="22"/>
        </w:rPr>
        <w:t>–</w:t>
      </w:r>
      <w:r w:rsidRPr="00C109E3">
        <w:rPr>
          <w:color w:val="auto"/>
          <w:sz w:val="22"/>
          <w:szCs w:val="22"/>
        </w:rPr>
        <w:t xml:space="preserve"> </w:t>
      </w:r>
      <w:r w:rsidR="00A74C36" w:rsidRPr="00C109E3">
        <w:rPr>
          <w:b/>
          <w:color w:val="auto"/>
          <w:sz w:val="22"/>
          <w:szCs w:val="22"/>
        </w:rPr>
        <w:t xml:space="preserve">a belépési engedély hosszútávú visszavonását eredményezi. </w:t>
      </w:r>
    </w:p>
    <w:p w:rsidR="005F531A" w:rsidRPr="00C109E3" w:rsidRDefault="005F531A" w:rsidP="005F531A">
      <w:pPr>
        <w:numPr>
          <w:ilvl w:val="0"/>
          <w:numId w:val="1"/>
        </w:numPr>
        <w:tabs>
          <w:tab w:val="clear" w:pos="720"/>
          <w:tab w:val="num" w:pos="-360"/>
        </w:tabs>
        <w:ind w:left="354" w:hanging="357"/>
        <w:jc w:val="both"/>
        <w:rPr>
          <w:color w:val="auto"/>
          <w:sz w:val="22"/>
          <w:szCs w:val="22"/>
        </w:rPr>
      </w:pPr>
      <w:r w:rsidRPr="00C109E3">
        <w:rPr>
          <w:color w:val="auto"/>
          <w:sz w:val="22"/>
          <w:szCs w:val="22"/>
        </w:rPr>
        <w:t xml:space="preserve">Alkoholos állapotban belépni, illetve alkohol tartalmú italt a BC területére bejuttatni </w:t>
      </w:r>
      <w:r w:rsidRPr="00C109E3">
        <w:rPr>
          <w:b/>
          <w:color w:val="auto"/>
          <w:sz w:val="22"/>
          <w:szCs w:val="22"/>
        </w:rPr>
        <w:t>TILOS</w:t>
      </w:r>
      <w:r w:rsidRPr="00C109E3">
        <w:rPr>
          <w:color w:val="auto"/>
          <w:sz w:val="22"/>
          <w:szCs w:val="22"/>
        </w:rPr>
        <w:t>!</w:t>
      </w:r>
    </w:p>
    <w:p w:rsidR="00A84620" w:rsidRPr="00C109E3" w:rsidRDefault="00A84620" w:rsidP="00A84620">
      <w:pPr>
        <w:numPr>
          <w:ilvl w:val="0"/>
          <w:numId w:val="1"/>
        </w:numPr>
        <w:tabs>
          <w:tab w:val="clear" w:pos="720"/>
          <w:tab w:val="num" w:pos="0"/>
        </w:tabs>
        <w:ind w:left="354" w:hanging="357"/>
        <w:jc w:val="both"/>
        <w:rPr>
          <w:b/>
          <w:sz w:val="22"/>
          <w:szCs w:val="22"/>
        </w:rPr>
      </w:pPr>
      <w:r w:rsidRPr="00C109E3">
        <w:rPr>
          <w:b/>
          <w:sz w:val="22"/>
          <w:szCs w:val="22"/>
        </w:rPr>
        <w:t>Termék be-,</w:t>
      </w:r>
      <w:r w:rsidR="008771A6" w:rsidRPr="00C109E3">
        <w:rPr>
          <w:b/>
          <w:sz w:val="22"/>
          <w:szCs w:val="22"/>
        </w:rPr>
        <w:t xml:space="preserve"> és </w:t>
      </w:r>
      <w:r w:rsidRPr="00C109E3">
        <w:rPr>
          <w:b/>
          <w:sz w:val="22"/>
          <w:szCs w:val="22"/>
        </w:rPr>
        <w:t xml:space="preserve">kiszállítására </w:t>
      </w:r>
      <w:r w:rsidRPr="00C109E3">
        <w:rPr>
          <w:b/>
          <w:color w:val="auto"/>
          <w:sz w:val="22"/>
          <w:szCs w:val="22"/>
        </w:rPr>
        <w:t>érkező gépjármű</w:t>
      </w:r>
      <w:r w:rsidRPr="00C109E3">
        <w:rPr>
          <w:b/>
          <w:sz w:val="22"/>
          <w:szCs w:val="22"/>
        </w:rPr>
        <w:t>vezetők</w:t>
      </w:r>
      <w:r w:rsidR="008771A6" w:rsidRPr="00C109E3">
        <w:rPr>
          <w:b/>
          <w:sz w:val="22"/>
          <w:szCs w:val="22"/>
        </w:rPr>
        <w:t>nek a</w:t>
      </w:r>
      <w:r w:rsidRPr="00C109E3">
        <w:rPr>
          <w:b/>
          <w:sz w:val="22"/>
          <w:szCs w:val="22"/>
        </w:rPr>
        <w:t xml:space="preserve"> </w:t>
      </w:r>
      <w:r w:rsidR="008771A6" w:rsidRPr="00C109E3">
        <w:rPr>
          <w:b/>
          <w:sz w:val="22"/>
          <w:szCs w:val="22"/>
        </w:rPr>
        <w:t xml:space="preserve">megfelelő egyéni védőfelszereléssel kell rendelkezniük, annak hiánya esetén belépésük nem engedélyezett. </w:t>
      </w:r>
      <w:r w:rsidRPr="00C109E3">
        <w:rPr>
          <w:b/>
          <w:sz w:val="22"/>
          <w:szCs w:val="22"/>
        </w:rPr>
        <w:t xml:space="preserve"> </w:t>
      </w:r>
    </w:p>
    <w:p w:rsidR="00400979" w:rsidRPr="00C109E3" w:rsidRDefault="00400979" w:rsidP="00400979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</w:rPr>
      </w:pPr>
      <w:r w:rsidRPr="00C109E3">
        <w:rPr>
          <w:rFonts w:ascii="Helv" w:hAnsi="Helv" w:cs="Helv"/>
          <w:sz w:val="22"/>
          <w:szCs w:val="22"/>
        </w:rPr>
        <w:t>A talajszennyeződés megelőzése érdekében csak megfelelő műszaki állapotú gépjárművek léphetnek be a BC területére. Üzemanyag vagy kenőanyag csöpögés nem megengedett!</w:t>
      </w:r>
    </w:p>
    <w:p w:rsidR="00A84620" w:rsidRPr="00C109E3" w:rsidRDefault="00A84620" w:rsidP="00A84620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C109E3">
        <w:rPr>
          <w:sz w:val="22"/>
          <w:szCs w:val="22"/>
        </w:rPr>
        <w:t>A Társaság területére belépő látogatóknak kötelező a részükre biztosított, állszíjjal ellátott védősisakot és védőszemüveget technológiai területen használni, a gázálarcot pedig készenlétben kell tartani.</w:t>
      </w:r>
    </w:p>
    <w:p w:rsidR="00A84620" w:rsidRPr="00C109E3" w:rsidRDefault="00A84620" w:rsidP="00A84620">
      <w:pPr>
        <w:numPr>
          <w:ilvl w:val="0"/>
          <w:numId w:val="1"/>
        </w:numPr>
        <w:tabs>
          <w:tab w:val="clear" w:pos="720"/>
          <w:tab w:val="num" w:pos="0"/>
        </w:tabs>
        <w:ind w:left="354" w:hanging="357"/>
        <w:jc w:val="both"/>
        <w:rPr>
          <w:sz w:val="22"/>
          <w:szCs w:val="22"/>
        </w:rPr>
      </w:pPr>
      <w:r w:rsidRPr="00C109E3">
        <w:rPr>
          <w:sz w:val="22"/>
          <w:szCs w:val="22"/>
        </w:rPr>
        <w:t>A vészhelyzetet jelző sziréna megszólalása esetén</w:t>
      </w:r>
      <w:r w:rsidRPr="00C109E3">
        <w:rPr>
          <w:i/>
          <w:sz w:val="22"/>
          <w:szCs w:val="22"/>
        </w:rPr>
        <w:t xml:space="preserve"> </w:t>
      </w:r>
      <w:r w:rsidRPr="00C109E3">
        <w:rPr>
          <w:sz w:val="22"/>
          <w:szCs w:val="22"/>
        </w:rPr>
        <w:t xml:space="preserve">minden gépjármű vezetője köteles azonnal megállni úgy, hogy ott útakadályt ne képezzen, a motort leállítani, és a készenlétben tartott gázálarcot felvenni, a veszélyeztetett területet azonnal el kell hagyni. Az útvonalat az uralkodó szélirányra merőlegesen kell megválasztani. </w:t>
      </w:r>
    </w:p>
    <w:p w:rsidR="009562BA" w:rsidRPr="00C109E3" w:rsidRDefault="009562BA" w:rsidP="009562BA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color w:val="auto"/>
          <w:sz w:val="22"/>
          <w:szCs w:val="22"/>
        </w:rPr>
      </w:pPr>
      <w:r w:rsidRPr="00C109E3">
        <w:rPr>
          <w:sz w:val="22"/>
          <w:szCs w:val="22"/>
        </w:rPr>
        <w:t xml:space="preserve">A BC teljes területén és </w:t>
      </w:r>
      <w:r w:rsidRPr="00C109E3">
        <w:rPr>
          <w:color w:val="auto"/>
          <w:sz w:val="22"/>
          <w:szCs w:val="22"/>
        </w:rPr>
        <w:t xml:space="preserve">a gépjárművek vezetőfülkéiben, utasterében is </w:t>
      </w:r>
      <w:r w:rsidRPr="00C109E3">
        <w:rPr>
          <w:b/>
          <w:color w:val="auto"/>
          <w:sz w:val="22"/>
          <w:szCs w:val="22"/>
        </w:rPr>
        <w:t>TILOS a dohányzás!</w:t>
      </w:r>
    </w:p>
    <w:p w:rsidR="00085322" w:rsidRPr="00C109E3" w:rsidRDefault="007803A4" w:rsidP="00C96A2C">
      <w:pPr>
        <w:numPr>
          <w:ilvl w:val="0"/>
          <w:numId w:val="1"/>
        </w:numPr>
        <w:tabs>
          <w:tab w:val="clear" w:pos="720"/>
          <w:tab w:val="num" w:pos="-360"/>
        </w:tabs>
        <w:ind w:left="360"/>
        <w:jc w:val="both"/>
        <w:rPr>
          <w:sz w:val="22"/>
          <w:szCs w:val="22"/>
        </w:rPr>
      </w:pPr>
      <w:r w:rsidRPr="00C109E3">
        <w:rPr>
          <w:sz w:val="22"/>
          <w:szCs w:val="22"/>
        </w:rPr>
        <w:t xml:space="preserve">A BorsodChem telephelyén elsősorban, de nem kizárólag a KRESZ előírásai érvényesek. </w:t>
      </w:r>
      <w:r w:rsidR="00085322" w:rsidRPr="00C109E3">
        <w:rPr>
          <w:sz w:val="22"/>
          <w:szCs w:val="22"/>
        </w:rPr>
        <w:t xml:space="preserve">A Társaság területén a gépjárművek megengedett maximális sebessége </w:t>
      </w:r>
      <w:r w:rsidR="0057171F" w:rsidRPr="00C109E3">
        <w:rPr>
          <w:b/>
          <w:sz w:val="22"/>
          <w:szCs w:val="22"/>
        </w:rPr>
        <w:t>3</w:t>
      </w:r>
      <w:r w:rsidR="00085322" w:rsidRPr="00C109E3">
        <w:rPr>
          <w:b/>
          <w:sz w:val="22"/>
          <w:szCs w:val="22"/>
        </w:rPr>
        <w:t>0 km/óra</w:t>
      </w:r>
      <w:r w:rsidR="001830F1" w:rsidRPr="00C109E3">
        <w:rPr>
          <w:sz w:val="22"/>
          <w:szCs w:val="22"/>
        </w:rPr>
        <w:t>.</w:t>
      </w:r>
    </w:p>
    <w:p w:rsidR="0004462C" w:rsidRPr="00C109E3" w:rsidRDefault="00F762DD" w:rsidP="00C96A2C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</w:rPr>
      </w:pPr>
      <w:r w:rsidRPr="00C109E3">
        <w:rPr>
          <w:sz w:val="22"/>
          <w:szCs w:val="22"/>
        </w:rPr>
        <w:t xml:space="preserve">A </w:t>
      </w:r>
      <w:r w:rsidR="005B47C7" w:rsidRPr="00C109E3">
        <w:rPr>
          <w:sz w:val="22"/>
          <w:szCs w:val="22"/>
        </w:rPr>
        <w:t>gyár területén</w:t>
      </w:r>
      <w:r w:rsidRPr="00C109E3">
        <w:rPr>
          <w:sz w:val="22"/>
          <w:szCs w:val="22"/>
        </w:rPr>
        <w:t xml:space="preserve"> folyamatosan, </w:t>
      </w:r>
      <w:r w:rsidR="00707565" w:rsidRPr="00C109E3">
        <w:rPr>
          <w:sz w:val="22"/>
          <w:szCs w:val="22"/>
        </w:rPr>
        <w:t>hitelesített</w:t>
      </w:r>
      <w:r w:rsidR="00D20172" w:rsidRPr="00C109E3">
        <w:rPr>
          <w:sz w:val="22"/>
          <w:szCs w:val="22"/>
        </w:rPr>
        <w:t xml:space="preserve"> sebességmérővel </w:t>
      </w:r>
      <w:r w:rsidR="007814C1" w:rsidRPr="00C109E3">
        <w:rPr>
          <w:b/>
          <w:sz w:val="22"/>
          <w:szCs w:val="22"/>
        </w:rPr>
        <w:t>ellenőrzéseket</w:t>
      </w:r>
      <w:r w:rsidR="00D20172" w:rsidRPr="00C109E3">
        <w:rPr>
          <w:sz w:val="22"/>
          <w:szCs w:val="22"/>
        </w:rPr>
        <w:t xml:space="preserve"> vég</w:t>
      </w:r>
      <w:r w:rsidR="007814C1" w:rsidRPr="00C109E3">
        <w:rPr>
          <w:sz w:val="22"/>
          <w:szCs w:val="22"/>
        </w:rPr>
        <w:t>e</w:t>
      </w:r>
      <w:r w:rsidR="00D20172" w:rsidRPr="00C109E3">
        <w:rPr>
          <w:sz w:val="22"/>
          <w:szCs w:val="22"/>
        </w:rPr>
        <w:t>z</w:t>
      </w:r>
      <w:r w:rsidR="005B47C7" w:rsidRPr="00C109E3">
        <w:rPr>
          <w:sz w:val="22"/>
          <w:szCs w:val="22"/>
        </w:rPr>
        <w:t xml:space="preserve"> </w:t>
      </w:r>
      <w:r w:rsidR="007814C1" w:rsidRPr="00C109E3">
        <w:rPr>
          <w:sz w:val="22"/>
          <w:szCs w:val="22"/>
        </w:rPr>
        <w:t>a biztonsági szolgálat.</w:t>
      </w:r>
    </w:p>
    <w:p w:rsidR="00A84620" w:rsidRPr="00A84620" w:rsidRDefault="00A84620" w:rsidP="00A84620">
      <w:pPr>
        <w:ind w:left="357"/>
        <w:jc w:val="both"/>
        <w:rPr>
          <w:sz w:val="22"/>
          <w:szCs w:val="22"/>
        </w:rPr>
      </w:pPr>
    </w:p>
    <w:p w:rsidR="00A84620" w:rsidRPr="00A84620" w:rsidRDefault="00A84620" w:rsidP="00A84620">
      <w:pPr>
        <w:ind w:left="357"/>
        <w:jc w:val="both"/>
        <w:rPr>
          <w:sz w:val="22"/>
          <w:szCs w:val="22"/>
        </w:rPr>
      </w:pPr>
    </w:p>
    <w:p w:rsidR="00A84620" w:rsidRPr="00A84620" w:rsidRDefault="00A84620" w:rsidP="00A84620">
      <w:pPr>
        <w:ind w:left="357"/>
        <w:jc w:val="both"/>
        <w:rPr>
          <w:sz w:val="22"/>
          <w:szCs w:val="22"/>
        </w:rPr>
      </w:pPr>
    </w:p>
    <w:p w:rsidR="00A84620" w:rsidRPr="00A84620" w:rsidRDefault="00A84620" w:rsidP="00A84620">
      <w:pPr>
        <w:ind w:left="357"/>
        <w:jc w:val="both"/>
        <w:rPr>
          <w:sz w:val="22"/>
          <w:szCs w:val="22"/>
        </w:rPr>
      </w:pPr>
    </w:p>
    <w:p w:rsidR="00A84620" w:rsidRPr="00A84620" w:rsidRDefault="00A84620" w:rsidP="00A84620">
      <w:pPr>
        <w:ind w:left="357"/>
        <w:jc w:val="both"/>
        <w:rPr>
          <w:sz w:val="22"/>
          <w:szCs w:val="22"/>
        </w:rPr>
      </w:pPr>
    </w:p>
    <w:p w:rsidR="00A84620" w:rsidRPr="00A84620" w:rsidRDefault="00A84620" w:rsidP="00A84620">
      <w:pPr>
        <w:ind w:left="357"/>
        <w:jc w:val="both"/>
        <w:rPr>
          <w:sz w:val="22"/>
          <w:szCs w:val="22"/>
        </w:rPr>
      </w:pPr>
    </w:p>
    <w:p w:rsidR="00A84620" w:rsidRPr="00A84620" w:rsidRDefault="00A84620" w:rsidP="00A84620">
      <w:pPr>
        <w:ind w:left="357"/>
        <w:jc w:val="both"/>
        <w:rPr>
          <w:sz w:val="22"/>
          <w:szCs w:val="22"/>
        </w:rPr>
      </w:pPr>
    </w:p>
    <w:p w:rsidR="000534EC" w:rsidRDefault="000534EC" w:rsidP="000534EC">
      <w:pPr>
        <w:ind w:left="360"/>
        <w:jc w:val="both"/>
        <w:rPr>
          <w:sz w:val="22"/>
          <w:szCs w:val="22"/>
        </w:rPr>
      </w:pPr>
      <w:bookmarkStart w:id="0" w:name="_GoBack"/>
      <w:bookmarkEnd w:id="0"/>
    </w:p>
    <w:p w:rsidR="006B0D8C" w:rsidRPr="00C109E3" w:rsidRDefault="006B0D8C" w:rsidP="006B0D8C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</w:rPr>
      </w:pPr>
      <w:r w:rsidRPr="00C109E3">
        <w:rPr>
          <w:sz w:val="22"/>
          <w:szCs w:val="22"/>
        </w:rPr>
        <w:t>Behajtást tiltó tábla, technológiai területet lezáró sorompó figyelmen kívül hagyása a legsúlyosabb közlekedési szabályszegésnek minősül. Az üzemek védett területére behajtani csak az üzem által kiadott írásos engedély birtokában szabad.</w:t>
      </w:r>
    </w:p>
    <w:p w:rsidR="00A74C36" w:rsidRPr="005F531A" w:rsidRDefault="00A74C36" w:rsidP="00A74C36">
      <w:pPr>
        <w:numPr>
          <w:ilvl w:val="0"/>
          <w:numId w:val="1"/>
        </w:numPr>
        <w:tabs>
          <w:tab w:val="clear" w:pos="720"/>
          <w:tab w:val="num" w:pos="-360"/>
        </w:tabs>
        <w:ind w:left="360"/>
        <w:jc w:val="both"/>
        <w:rPr>
          <w:sz w:val="22"/>
          <w:szCs w:val="22"/>
        </w:rPr>
      </w:pPr>
      <w:r w:rsidRPr="005F531A">
        <w:rPr>
          <w:sz w:val="22"/>
          <w:szCs w:val="22"/>
        </w:rPr>
        <w:t xml:space="preserve">A BC egész területén a parkosított területekre ráhajtani, azon várakozni, csatornafedél, kábelakna fölé, valamint tűzcsap 3 m-es környezetén belül gépjárművel megállni TILOS! </w:t>
      </w:r>
      <w:r w:rsidRPr="005F531A">
        <w:rPr>
          <w:b/>
          <w:sz w:val="22"/>
          <w:szCs w:val="22"/>
        </w:rPr>
        <w:t>Parkolni csak a kijelölt területeken szabad!</w:t>
      </w:r>
    </w:p>
    <w:p w:rsidR="00085322" w:rsidRPr="005F531A" w:rsidRDefault="003B14B1" w:rsidP="003B14B1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5F531A">
        <w:rPr>
          <w:color w:val="auto"/>
          <w:sz w:val="22"/>
          <w:szCs w:val="22"/>
        </w:rPr>
        <w:t>Üzemek technológiai-, tároló-, és töltő/lefejtő területein mobiltelefon csak a területileg illetékes vezető engedélyével, az általa megjelölt helyen használható.</w:t>
      </w:r>
    </w:p>
    <w:p w:rsidR="005F531A" w:rsidRPr="00A84620" w:rsidRDefault="005F531A" w:rsidP="005F531A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</w:rPr>
      </w:pPr>
      <w:r w:rsidRPr="005F531A">
        <w:rPr>
          <w:color w:val="auto"/>
          <w:sz w:val="22"/>
          <w:szCs w:val="22"/>
        </w:rPr>
        <w:t>Kép- és hangfelvételt készíteni, a Társaság területére jogszerűen behozott saját tulajdonú eszközökkel is csak írásos engedéllyel szabad.</w:t>
      </w:r>
    </w:p>
    <w:p w:rsidR="00A84620" w:rsidRPr="005F531A" w:rsidRDefault="00A84620" w:rsidP="00A84620">
      <w:pPr>
        <w:numPr>
          <w:ilvl w:val="0"/>
          <w:numId w:val="1"/>
        </w:numPr>
        <w:tabs>
          <w:tab w:val="clear" w:pos="720"/>
          <w:tab w:val="num" w:pos="0"/>
        </w:tabs>
        <w:ind w:left="357" w:hanging="357"/>
        <w:jc w:val="both"/>
        <w:rPr>
          <w:sz w:val="22"/>
          <w:szCs w:val="22"/>
        </w:rPr>
      </w:pPr>
      <w:r w:rsidRPr="005F531A">
        <w:rPr>
          <w:color w:val="auto"/>
          <w:sz w:val="22"/>
          <w:szCs w:val="22"/>
        </w:rPr>
        <w:t xml:space="preserve">A BorsodChem területén engedéllyel készített fénykép- és hangfelvételek, egyéb adatok, információk </w:t>
      </w:r>
      <w:r w:rsidRPr="005F531A">
        <w:rPr>
          <w:b/>
          <w:color w:val="auto"/>
          <w:sz w:val="22"/>
          <w:szCs w:val="22"/>
        </w:rPr>
        <w:t>közösségi médiákon történő megosztása, terjesztése szigorúan tilos!</w:t>
      </w:r>
    </w:p>
    <w:p w:rsidR="00A84620" w:rsidRPr="005F531A" w:rsidRDefault="00A84620" w:rsidP="00A84620">
      <w:pPr>
        <w:numPr>
          <w:ilvl w:val="0"/>
          <w:numId w:val="1"/>
        </w:numPr>
        <w:tabs>
          <w:tab w:val="clear" w:pos="720"/>
          <w:tab w:val="num" w:pos="0"/>
        </w:tabs>
        <w:ind w:left="354" w:hanging="357"/>
        <w:jc w:val="both"/>
        <w:rPr>
          <w:sz w:val="22"/>
          <w:szCs w:val="22"/>
        </w:rPr>
      </w:pPr>
      <w:r w:rsidRPr="005F531A">
        <w:rPr>
          <w:sz w:val="22"/>
          <w:szCs w:val="22"/>
        </w:rPr>
        <w:t>A Társaságunk működésével kapcsolatban szerzett információk üzemi titoknak minősülnek, harmadik félnek a BC engedélye nélkül nem adhatók át, csak a látogatás céljával összefüggő tevékenységhez használhatók fel.</w:t>
      </w:r>
    </w:p>
    <w:p w:rsidR="00A84620" w:rsidRPr="005F531A" w:rsidRDefault="00A84620" w:rsidP="00A84620">
      <w:pPr>
        <w:numPr>
          <w:ilvl w:val="0"/>
          <w:numId w:val="1"/>
        </w:numPr>
        <w:ind w:left="357" w:hanging="357"/>
        <w:jc w:val="both"/>
        <w:rPr>
          <w:b/>
          <w:sz w:val="22"/>
          <w:szCs w:val="22"/>
        </w:rPr>
      </w:pPr>
      <w:r w:rsidRPr="005F531A">
        <w:rPr>
          <w:b/>
          <w:sz w:val="22"/>
          <w:szCs w:val="22"/>
        </w:rPr>
        <w:t>A fenti előírásokat be nem tartó személyeket Társaságunk területéről kitiltjuk, illetve a BC területén a gépjárművezetéstől eltiltjuk. Súlyosabb esetben ellenük hatósági feljelentéssel él a BorsodChem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Zrt</w:t>
      </w:r>
      <w:proofErr w:type="spellEnd"/>
      <w:r w:rsidRPr="005F531A">
        <w:rPr>
          <w:b/>
          <w:sz w:val="22"/>
          <w:szCs w:val="22"/>
        </w:rPr>
        <w:t>.</w:t>
      </w:r>
    </w:p>
    <w:p w:rsidR="00A84620" w:rsidRPr="005F531A" w:rsidRDefault="00A84620" w:rsidP="00A84620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</w:rPr>
      </w:pPr>
      <w:r w:rsidRPr="005F531A">
        <w:rPr>
          <w:sz w:val="22"/>
          <w:szCs w:val="22"/>
        </w:rPr>
        <w:t>BC területén több vízhűtő berendezés működik,</w:t>
      </w:r>
      <w:r w:rsidRPr="005F531A">
        <w:rPr>
          <w:color w:val="auto"/>
          <w:sz w:val="22"/>
          <w:szCs w:val="22"/>
        </w:rPr>
        <w:t xml:space="preserve"> körülöttük</w:t>
      </w:r>
      <w:r w:rsidRPr="005F531A">
        <w:rPr>
          <w:sz w:val="22"/>
          <w:szCs w:val="22"/>
        </w:rPr>
        <w:t xml:space="preserve"> sűrű, ködszerű pára keletkezhet, amely a látótávolságot akár 5-10 méterre is korlátozhatja, illetve a pára az úttestre lecsapódva csúszásveszélyt okozhat. </w:t>
      </w:r>
    </w:p>
    <w:p w:rsidR="00085322" w:rsidRPr="005F531A" w:rsidRDefault="00085322" w:rsidP="00085322">
      <w:pPr>
        <w:ind w:right="236"/>
        <w:rPr>
          <w:sz w:val="22"/>
          <w:szCs w:val="22"/>
        </w:rPr>
      </w:pPr>
    </w:p>
    <w:p w:rsidR="00AF32CA" w:rsidRPr="005F531A" w:rsidRDefault="00AF32CA" w:rsidP="006426C8">
      <w:pPr>
        <w:jc w:val="center"/>
        <w:rPr>
          <w:sz w:val="22"/>
          <w:szCs w:val="22"/>
        </w:rPr>
      </w:pPr>
    </w:p>
    <w:p w:rsidR="00E835D5" w:rsidRDefault="00E835D5" w:rsidP="006426C8">
      <w:pPr>
        <w:jc w:val="center"/>
        <w:rPr>
          <w:sz w:val="22"/>
          <w:szCs w:val="22"/>
        </w:rPr>
      </w:pPr>
    </w:p>
    <w:p w:rsidR="00085322" w:rsidRPr="005F531A" w:rsidRDefault="00506957" w:rsidP="006426C8">
      <w:pPr>
        <w:jc w:val="center"/>
        <w:rPr>
          <w:sz w:val="22"/>
          <w:szCs w:val="22"/>
        </w:rPr>
      </w:pPr>
      <w:r w:rsidRPr="005F531A">
        <w:rPr>
          <w:sz w:val="22"/>
          <w:szCs w:val="22"/>
        </w:rPr>
        <w:t>Egészségvédelmi, Biztonságtechnikai és</w:t>
      </w:r>
    </w:p>
    <w:p w:rsidR="007D5620" w:rsidRPr="005F531A" w:rsidRDefault="00506957" w:rsidP="00E835D5">
      <w:pPr>
        <w:jc w:val="center"/>
        <w:rPr>
          <w:sz w:val="22"/>
          <w:szCs w:val="22"/>
        </w:rPr>
      </w:pPr>
      <w:r w:rsidRPr="005F531A">
        <w:rPr>
          <w:sz w:val="22"/>
          <w:szCs w:val="22"/>
        </w:rPr>
        <w:t>Környezetvédelmi Főosztály</w:t>
      </w:r>
    </w:p>
    <w:p w:rsidR="00216FF6" w:rsidRPr="00C109E3" w:rsidRDefault="007D2CDA" w:rsidP="0094280F">
      <w:pPr>
        <w:rPr>
          <w:rFonts w:ascii="Arial" w:hAnsi="Arial" w:cs="Arial"/>
          <w:sz w:val="24"/>
          <w:szCs w:val="24"/>
        </w:rPr>
      </w:pPr>
      <w:r w:rsidRPr="005F531A">
        <w:rPr>
          <w:sz w:val="22"/>
          <w:szCs w:val="22"/>
        </w:rPr>
        <w:br w:type="page"/>
      </w:r>
      <w:r w:rsidR="003F5708" w:rsidRPr="00C109E3">
        <w:rPr>
          <w:rFonts w:ascii="Arial" w:hAnsi="Arial" w:cs="Arial"/>
          <w:sz w:val="24"/>
          <w:szCs w:val="24"/>
        </w:rPr>
        <w:lastRenderedPageBreak/>
        <w:t>B</w:t>
      </w:r>
      <w:r w:rsidR="005F159F" w:rsidRPr="00C109E3">
        <w:rPr>
          <w:rFonts w:ascii="Arial" w:hAnsi="Arial" w:cs="Arial"/>
          <w:sz w:val="24"/>
          <w:szCs w:val="24"/>
        </w:rPr>
        <w:t xml:space="preserve">orsodChem </w:t>
      </w:r>
      <w:proofErr w:type="spellStart"/>
      <w:r w:rsidR="005F159F" w:rsidRPr="00C109E3">
        <w:rPr>
          <w:rFonts w:ascii="Arial" w:hAnsi="Arial" w:cs="Arial"/>
          <w:sz w:val="24"/>
          <w:szCs w:val="24"/>
        </w:rPr>
        <w:t>Zr</w:t>
      </w:r>
      <w:r w:rsidR="003F5708" w:rsidRPr="00C109E3">
        <w:rPr>
          <w:rFonts w:ascii="Arial" w:hAnsi="Arial" w:cs="Arial"/>
          <w:sz w:val="24"/>
          <w:szCs w:val="24"/>
        </w:rPr>
        <w:t>t</w:t>
      </w:r>
      <w:proofErr w:type="spellEnd"/>
      <w:r w:rsidR="003F5708" w:rsidRPr="00C109E3">
        <w:rPr>
          <w:rFonts w:ascii="Arial" w:hAnsi="Arial" w:cs="Arial"/>
          <w:sz w:val="24"/>
          <w:szCs w:val="24"/>
        </w:rPr>
        <w:t>. 4</w:t>
      </w:r>
      <w:r w:rsidR="00F64BEE" w:rsidRPr="00C109E3">
        <w:rPr>
          <w:rFonts w:ascii="Arial" w:hAnsi="Arial" w:cs="Arial"/>
          <w:sz w:val="24"/>
          <w:szCs w:val="24"/>
        </w:rPr>
        <w:t>.</w:t>
      </w:r>
      <w:r w:rsidR="003F5708" w:rsidRPr="00C109E3">
        <w:rPr>
          <w:rFonts w:ascii="Arial" w:hAnsi="Arial" w:cs="Arial"/>
          <w:sz w:val="24"/>
          <w:szCs w:val="24"/>
        </w:rPr>
        <w:t xml:space="preserve"> számú porta koordinátái</w:t>
      </w:r>
      <w:r w:rsidR="005F159F" w:rsidRPr="00C109E3">
        <w:rPr>
          <w:rFonts w:ascii="Arial" w:hAnsi="Arial" w:cs="Arial"/>
          <w:sz w:val="24"/>
          <w:szCs w:val="24"/>
        </w:rPr>
        <w:t>:</w:t>
      </w:r>
    </w:p>
    <w:p w:rsidR="00216FF6" w:rsidRPr="004827FB" w:rsidRDefault="00216FF6" w:rsidP="005B5A4D">
      <w:pPr>
        <w:rPr>
          <w:rFonts w:ascii="Arial" w:hAnsi="Arial" w:cs="Arial"/>
          <w:i/>
          <w:sz w:val="22"/>
          <w:szCs w:val="22"/>
        </w:rPr>
      </w:pPr>
    </w:p>
    <w:p w:rsidR="0084127D" w:rsidRPr="004827FB" w:rsidRDefault="003F5708" w:rsidP="007D2CDA">
      <w:pPr>
        <w:tabs>
          <w:tab w:val="left" w:pos="1843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827FB">
        <w:rPr>
          <w:rFonts w:ascii="Arial" w:hAnsi="Arial" w:cs="Arial"/>
          <w:sz w:val="22"/>
          <w:szCs w:val="22"/>
        </w:rPr>
        <w:t>Északi szélesség:</w:t>
      </w:r>
      <w:r w:rsidR="007D2CDA" w:rsidRPr="004827FB">
        <w:rPr>
          <w:rFonts w:ascii="Arial" w:hAnsi="Arial" w:cs="Arial"/>
          <w:sz w:val="22"/>
          <w:szCs w:val="22"/>
        </w:rPr>
        <w:tab/>
      </w:r>
      <w:r w:rsidR="0084127D" w:rsidRPr="004827FB">
        <w:rPr>
          <w:rFonts w:ascii="Arial" w:hAnsi="Arial" w:cs="Arial"/>
          <w:b/>
          <w:sz w:val="22"/>
          <w:szCs w:val="22"/>
        </w:rPr>
        <w:t>48.246358</w:t>
      </w:r>
    </w:p>
    <w:p w:rsidR="003F5708" w:rsidRPr="004827FB" w:rsidRDefault="003F5708" w:rsidP="007D2CDA">
      <w:pPr>
        <w:tabs>
          <w:tab w:val="left" w:pos="1843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4827FB">
        <w:rPr>
          <w:rFonts w:ascii="Arial" w:hAnsi="Arial" w:cs="Arial"/>
          <w:sz w:val="22"/>
          <w:szCs w:val="22"/>
        </w:rPr>
        <w:t>Keleti hosszúság</w:t>
      </w:r>
      <w:r w:rsidR="0084127D" w:rsidRPr="004827FB">
        <w:rPr>
          <w:rFonts w:ascii="Arial" w:hAnsi="Arial" w:cs="Arial"/>
          <w:sz w:val="22"/>
          <w:szCs w:val="22"/>
        </w:rPr>
        <w:t>:</w:t>
      </w:r>
      <w:r w:rsidR="007D2CDA" w:rsidRPr="004827FB">
        <w:rPr>
          <w:rFonts w:ascii="Arial" w:hAnsi="Arial" w:cs="Arial"/>
          <w:sz w:val="22"/>
          <w:szCs w:val="22"/>
        </w:rPr>
        <w:tab/>
      </w:r>
      <w:r w:rsidR="0084127D" w:rsidRPr="004827FB">
        <w:rPr>
          <w:rFonts w:ascii="Arial" w:hAnsi="Arial" w:cs="Arial"/>
          <w:b/>
          <w:sz w:val="22"/>
          <w:szCs w:val="22"/>
        </w:rPr>
        <w:t>20.659530</w:t>
      </w:r>
    </w:p>
    <w:p w:rsidR="003F5708" w:rsidRPr="004827FB" w:rsidRDefault="003F5708" w:rsidP="003F5708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sz w:val="22"/>
          <w:szCs w:val="22"/>
        </w:rPr>
      </w:pPr>
    </w:p>
    <w:p w:rsidR="003B14B1" w:rsidRPr="004827FB" w:rsidRDefault="003B14B1" w:rsidP="003B14B1">
      <w:pPr>
        <w:jc w:val="center"/>
        <w:rPr>
          <w:rFonts w:ascii="Arial" w:hAnsi="Arial" w:cs="Arial"/>
          <w:b/>
          <w:sz w:val="22"/>
          <w:szCs w:val="22"/>
        </w:rPr>
      </w:pPr>
      <w:r w:rsidRPr="004827FB">
        <w:rPr>
          <w:rFonts w:ascii="Arial" w:hAnsi="Arial" w:cs="Arial"/>
          <w:b/>
          <w:sz w:val="22"/>
          <w:szCs w:val="22"/>
        </w:rPr>
        <w:t>Baleset, tűzeset, vészhelyzet jelzése (BorsodChem diszpécserközpont):</w:t>
      </w:r>
    </w:p>
    <w:p w:rsidR="003B14B1" w:rsidRPr="004827FB" w:rsidRDefault="003B14B1" w:rsidP="003B14B1">
      <w:pPr>
        <w:jc w:val="center"/>
        <w:rPr>
          <w:rFonts w:ascii="Arial" w:hAnsi="Arial" w:cs="Arial"/>
          <w:sz w:val="22"/>
          <w:szCs w:val="22"/>
        </w:rPr>
      </w:pPr>
    </w:p>
    <w:p w:rsidR="009326C2" w:rsidRPr="00C109E3" w:rsidRDefault="003B14B1" w:rsidP="003B14B1">
      <w:pPr>
        <w:jc w:val="center"/>
        <w:rPr>
          <w:rFonts w:ascii="Arial" w:hAnsi="Arial" w:cs="Arial"/>
          <w:b/>
          <w:sz w:val="24"/>
          <w:szCs w:val="24"/>
        </w:rPr>
      </w:pPr>
      <w:r w:rsidRPr="00C109E3">
        <w:rPr>
          <w:rFonts w:ascii="Arial" w:hAnsi="Arial" w:cs="Arial"/>
          <w:b/>
          <w:sz w:val="24"/>
          <w:szCs w:val="24"/>
        </w:rPr>
        <w:t>+36-30-671-1515</w:t>
      </w:r>
    </w:p>
    <w:p w:rsidR="00216FF6" w:rsidRPr="004827FB" w:rsidRDefault="00216FF6" w:rsidP="005B5A4D">
      <w:pPr>
        <w:rPr>
          <w:rFonts w:ascii="Arial" w:hAnsi="Arial" w:cs="Arial"/>
          <w:sz w:val="22"/>
          <w:szCs w:val="22"/>
        </w:rPr>
      </w:pPr>
    </w:p>
    <w:p w:rsidR="006A27DF" w:rsidRPr="004827FB" w:rsidRDefault="006A27DF" w:rsidP="006A27DF">
      <w:pPr>
        <w:rPr>
          <w:rFonts w:ascii="Arial" w:hAnsi="Arial" w:cs="Arial"/>
          <w:b/>
          <w:bCs/>
          <w:sz w:val="22"/>
          <w:szCs w:val="22"/>
        </w:rPr>
      </w:pPr>
      <w:r w:rsidRPr="004827FB">
        <w:rPr>
          <w:rFonts w:ascii="Arial" w:hAnsi="Arial" w:cs="Arial"/>
          <w:b/>
          <w:bCs/>
          <w:sz w:val="22"/>
          <w:szCs w:val="22"/>
        </w:rPr>
        <w:t>Személyi védőfelszerelés</w:t>
      </w:r>
      <w:r w:rsidR="006B5B38">
        <w:rPr>
          <w:rFonts w:ascii="Arial" w:hAnsi="Arial" w:cs="Arial"/>
          <w:b/>
          <w:bCs/>
          <w:sz w:val="22"/>
          <w:szCs w:val="22"/>
        </w:rPr>
        <w:t xml:space="preserve"> a töltő, kiszerelő üzemek területére érkező áruszállítók részére kötelező.</w:t>
      </w:r>
    </w:p>
    <w:p w:rsidR="006A27DF" w:rsidRPr="004827FB" w:rsidRDefault="006A27DF" w:rsidP="006A27DF">
      <w:pPr>
        <w:rPr>
          <w:rFonts w:ascii="Arial" w:hAnsi="Arial" w:cs="Arial"/>
          <w:bCs/>
          <w:sz w:val="22"/>
          <w:szCs w:val="22"/>
        </w:rPr>
      </w:pPr>
    </w:p>
    <w:p w:rsidR="006A27DF" w:rsidRPr="004827FB" w:rsidRDefault="006A27DF" w:rsidP="006A27DF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4827FB">
        <w:rPr>
          <w:rFonts w:ascii="Arial" w:hAnsi="Arial" w:cs="Arial"/>
          <w:b/>
          <w:bCs/>
          <w:sz w:val="22"/>
          <w:szCs w:val="22"/>
        </w:rPr>
        <w:t>A minimum:</w:t>
      </w:r>
    </w:p>
    <w:p w:rsidR="006A27DF" w:rsidRPr="004827FB" w:rsidRDefault="006A27DF" w:rsidP="006A27DF">
      <w:pPr>
        <w:rPr>
          <w:rFonts w:ascii="Arial" w:hAnsi="Arial" w:cs="Arial"/>
          <w:sz w:val="22"/>
          <w:szCs w:val="22"/>
        </w:rPr>
      </w:pPr>
    </w:p>
    <w:p w:rsidR="006A27DF" w:rsidRPr="004827FB" w:rsidRDefault="004827FB" w:rsidP="003B14B1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5F531A">
        <w:rPr>
          <w:rFonts w:ascii="Tms Rmn" w:hAnsi="Tms Rmn"/>
          <w:noProof/>
          <w:color w:val="auto"/>
          <w:sz w:val="24"/>
          <w:szCs w:val="24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3068869</wp:posOffset>
            </wp:positionH>
            <wp:positionV relativeFrom="paragraph">
              <wp:posOffset>12065</wp:posOffset>
            </wp:positionV>
            <wp:extent cx="1059901" cy="1238250"/>
            <wp:effectExtent l="0" t="0" r="6985" b="0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233" cy="123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14B1" w:rsidRPr="004827FB">
        <w:rPr>
          <w:rFonts w:ascii="Arial" w:hAnsi="Arial" w:cs="Arial"/>
          <w:sz w:val="22"/>
          <w:szCs w:val="22"/>
        </w:rPr>
        <w:t>Védősisak állszíjjal</w:t>
      </w:r>
    </w:p>
    <w:p w:rsidR="006A27DF" w:rsidRPr="004827FB" w:rsidRDefault="006A27DF" w:rsidP="006A27DF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4827FB">
        <w:rPr>
          <w:rFonts w:ascii="Arial" w:hAnsi="Arial" w:cs="Arial"/>
          <w:sz w:val="22"/>
          <w:szCs w:val="22"/>
        </w:rPr>
        <w:t>Védőszemüveg</w:t>
      </w:r>
    </w:p>
    <w:p w:rsidR="006A27DF" w:rsidRPr="004827FB" w:rsidRDefault="006A27DF" w:rsidP="006A27DF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4827FB">
        <w:rPr>
          <w:rFonts w:ascii="Arial" w:hAnsi="Arial" w:cs="Arial"/>
          <w:sz w:val="22"/>
          <w:szCs w:val="22"/>
        </w:rPr>
        <w:t>Védőkesztyű</w:t>
      </w:r>
    </w:p>
    <w:p w:rsidR="006A27DF" w:rsidRPr="004827FB" w:rsidRDefault="006A27DF" w:rsidP="006A27DF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4827FB">
        <w:rPr>
          <w:rFonts w:ascii="Arial" w:hAnsi="Arial" w:cs="Arial"/>
          <w:sz w:val="22"/>
          <w:szCs w:val="22"/>
        </w:rPr>
        <w:t>Védőcipő</w:t>
      </w:r>
      <w:r w:rsidRPr="004827FB">
        <w:rPr>
          <w:rFonts w:ascii="Arial" w:hAnsi="Arial" w:cs="Arial"/>
          <w:sz w:val="22"/>
          <w:szCs w:val="22"/>
          <w:lang w:val="en-GB"/>
        </w:rPr>
        <w:t>/</w:t>
      </w:r>
      <w:r w:rsidRPr="004827FB">
        <w:rPr>
          <w:rFonts w:ascii="Arial" w:hAnsi="Arial" w:cs="Arial"/>
          <w:sz w:val="22"/>
          <w:szCs w:val="22"/>
        </w:rPr>
        <w:t>védőbakancs</w:t>
      </w:r>
    </w:p>
    <w:p w:rsidR="006A27DF" w:rsidRPr="004827FB" w:rsidRDefault="006A27DF" w:rsidP="006A27DF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4827FB">
        <w:rPr>
          <w:rFonts w:ascii="Arial" w:hAnsi="Arial" w:cs="Arial"/>
          <w:sz w:val="22"/>
          <w:szCs w:val="22"/>
        </w:rPr>
        <w:t>Zárt védőruházat</w:t>
      </w:r>
    </w:p>
    <w:p w:rsidR="00EA0A01" w:rsidRPr="004827FB" w:rsidRDefault="006A27DF" w:rsidP="00A90B32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4827FB">
        <w:rPr>
          <w:rFonts w:ascii="Arial" w:hAnsi="Arial" w:cs="Arial"/>
          <w:sz w:val="22"/>
          <w:szCs w:val="22"/>
        </w:rPr>
        <w:t>Légzésvédő/gázálarc</w:t>
      </w:r>
      <w:r w:rsidR="00A90B32" w:rsidRPr="004827FB">
        <w:rPr>
          <w:rFonts w:ascii="Arial" w:hAnsi="Arial" w:cs="Arial"/>
          <w:sz w:val="22"/>
          <w:szCs w:val="22"/>
        </w:rPr>
        <w:t xml:space="preserve">  </w:t>
      </w:r>
    </w:p>
    <w:p w:rsidR="006A27DF" w:rsidRPr="004827FB" w:rsidRDefault="00DC064A" w:rsidP="00EA0A01">
      <w:pPr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27FB">
        <w:rPr>
          <w:rFonts w:ascii="Arial" w:hAnsi="Arial" w:cs="Arial"/>
          <w:sz w:val="22"/>
          <w:szCs w:val="22"/>
        </w:rPr>
        <w:t xml:space="preserve">ABEKCONOHgP3 </w:t>
      </w:r>
      <w:r w:rsidR="00EA0A01" w:rsidRPr="004827FB">
        <w:rPr>
          <w:rFonts w:ascii="Arial" w:hAnsi="Arial" w:cs="Arial"/>
          <w:sz w:val="22"/>
          <w:szCs w:val="22"/>
        </w:rPr>
        <w:t>szűrőbetét</w:t>
      </w:r>
    </w:p>
    <w:p w:rsidR="006A27DF" w:rsidRPr="005F531A" w:rsidRDefault="006A27DF" w:rsidP="006A27DF">
      <w:pPr>
        <w:rPr>
          <w:sz w:val="22"/>
          <w:szCs w:val="22"/>
        </w:rPr>
      </w:pPr>
    </w:p>
    <w:p w:rsidR="006A27DF" w:rsidRPr="005F531A" w:rsidRDefault="00B525C8" w:rsidP="005B5A4D">
      <w:pPr>
        <w:jc w:val="both"/>
        <w:rPr>
          <w:i/>
          <w:sz w:val="22"/>
          <w:szCs w:val="22"/>
        </w:rPr>
      </w:pPr>
      <w:r w:rsidRPr="005F531A">
        <w:rPr>
          <w:i/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160020</wp:posOffset>
            </wp:positionV>
            <wp:extent cx="1423035" cy="2529840"/>
            <wp:effectExtent l="0" t="0" r="0" b="0"/>
            <wp:wrapNone/>
            <wp:docPr id="3" name="Kép 3" descr="comtech safety figure wrong versio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tech safety figure wrong versio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FF6" w:rsidRPr="005F531A" w:rsidRDefault="00B525C8" w:rsidP="005B5A4D">
      <w:pPr>
        <w:jc w:val="both"/>
        <w:rPr>
          <w:i/>
        </w:rPr>
      </w:pPr>
      <w:r w:rsidRPr="005F531A">
        <w:rPr>
          <w:i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2237740</wp:posOffset>
                </wp:positionH>
                <wp:positionV relativeFrom="paragraph">
                  <wp:posOffset>327025</wp:posOffset>
                </wp:positionV>
                <wp:extent cx="1524000" cy="2006600"/>
                <wp:effectExtent l="38100" t="38100" r="38100" b="6985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0" cy="2006600"/>
                        </a:xfrm>
                        <a:prstGeom prst="line">
                          <a:avLst/>
                        </a:prstGeom>
                        <a:noFill/>
                        <a:ln w="889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A5168B" id="Line 7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pt,25.75pt" to="296.2pt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" strokecolor="red" strokeweight="7pt"/>
            </w:pict>
          </mc:Fallback>
        </mc:AlternateContent>
      </w:r>
      <w:r w:rsidRPr="005F531A">
        <w:rPr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2523490</wp:posOffset>
                </wp:positionH>
                <wp:positionV relativeFrom="paragraph">
                  <wp:posOffset>263525</wp:posOffset>
                </wp:positionV>
                <wp:extent cx="901700" cy="2095500"/>
                <wp:effectExtent l="38100" t="19050" r="50800" b="5715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1700" cy="2095500"/>
                        </a:xfrm>
                        <a:prstGeom prst="line">
                          <a:avLst/>
                        </a:prstGeom>
                        <a:noFill/>
                        <a:ln w="889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9B492"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7pt,20.75pt" to="269.7pt,1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" strokecolor="red" strokeweight="7pt"/>
            </w:pict>
          </mc:Fallback>
        </mc:AlternateContent>
      </w:r>
      <w:r w:rsidR="002F3AE6" w:rsidRPr="005F531A">
        <w:rPr>
          <w:rFonts w:ascii="Tms Rmn" w:hAnsi="Tms Rmn"/>
          <w:color w:val="auto"/>
          <w:sz w:val="24"/>
          <w:szCs w:val="24"/>
        </w:rPr>
        <w:t xml:space="preserve"> </w:t>
      </w:r>
      <w:r w:rsidR="008E3638" w:rsidRPr="005F531A"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25400</wp:posOffset>
            </wp:positionV>
            <wp:extent cx="1104265" cy="2514600"/>
            <wp:effectExtent l="0" t="0" r="635" b="0"/>
            <wp:wrapNone/>
            <wp:docPr id="11" name="Kép 11" descr="gazalarcos_e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zalarcos_emb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FF6" w:rsidRPr="005F531A">
        <w:rPr>
          <w:i/>
        </w:rPr>
        <w:br w:type="column"/>
      </w:r>
    </w:p>
    <w:p w:rsidR="00277E77" w:rsidRPr="005F531A" w:rsidRDefault="00277E77" w:rsidP="007D2CDA"/>
    <w:p w:rsidR="00277E77" w:rsidRPr="005F531A" w:rsidRDefault="00277E77" w:rsidP="005B5A4D"/>
    <w:p w:rsidR="00277E77" w:rsidRPr="005F531A" w:rsidRDefault="00277E77" w:rsidP="005B5A4D"/>
    <w:p w:rsidR="00277E77" w:rsidRPr="005F531A" w:rsidRDefault="00277E77" w:rsidP="005B5A4D"/>
    <w:p w:rsidR="00216FF6" w:rsidRPr="005F531A" w:rsidRDefault="008E3638" w:rsidP="005B5A4D">
      <w:r w:rsidRPr="005F531A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105410</wp:posOffset>
            </wp:positionV>
            <wp:extent cx="2997200" cy="952500"/>
            <wp:effectExtent l="0" t="0" r="0" b="0"/>
            <wp:wrapNone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FF6" w:rsidRPr="005F531A" w:rsidRDefault="00216FF6" w:rsidP="005B5A4D"/>
    <w:p w:rsidR="00216FF6" w:rsidRPr="005F531A" w:rsidRDefault="00216FF6" w:rsidP="005B5A4D"/>
    <w:p w:rsidR="00216FF6" w:rsidRPr="005F531A" w:rsidRDefault="00216FF6" w:rsidP="005B5A4D"/>
    <w:p w:rsidR="00216FF6" w:rsidRPr="005F531A" w:rsidRDefault="00216FF6" w:rsidP="005B5A4D"/>
    <w:p w:rsidR="00216FF6" w:rsidRPr="005F531A" w:rsidRDefault="00216FF6" w:rsidP="005B5A4D"/>
    <w:p w:rsidR="00277E77" w:rsidRDefault="00277E77" w:rsidP="005B5A4D"/>
    <w:p w:rsidR="00C109E3" w:rsidRDefault="00C109E3" w:rsidP="005B5A4D"/>
    <w:p w:rsidR="00C109E3" w:rsidRDefault="00C109E3" w:rsidP="005B5A4D"/>
    <w:p w:rsidR="00C109E3" w:rsidRDefault="00C109E3" w:rsidP="005B5A4D"/>
    <w:p w:rsidR="00C109E3" w:rsidRPr="005F531A" w:rsidRDefault="00C109E3" w:rsidP="005B5A4D"/>
    <w:p w:rsidR="00430D23" w:rsidRPr="006D7208" w:rsidRDefault="00277E77" w:rsidP="005B5A4D">
      <w:pPr>
        <w:jc w:val="center"/>
        <w:rPr>
          <w:b/>
          <w:sz w:val="52"/>
          <w:szCs w:val="52"/>
        </w:rPr>
      </w:pPr>
      <w:r w:rsidRPr="005F531A">
        <w:rPr>
          <w:b/>
          <w:sz w:val="52"/>
          <w:szCs w:val="52"/>
        </w:rPr>
        <w:t>TÁJÉKOZTATÓ</w:t>
      </w:r>
    </w:p>
    <w:sectPr w:rsidR="00430D23" w:rsidRPr="006D7208" w:rsidSect="007D2CDA">
      <w:type w:val="continuous"/>
      <w:pgSz w:w="16838" w:h="11906" w:orient="landscape"/>
      <w:pgMar w:top="851" w:right="851" w:bottom="851" w:left="851" w:header="709" w:footer="709" w:gutter="0"/>
      <w:cols w:num="2" w:space="170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599E"/>
    <w:multiLevelType w:val="hybridMultilevel"/>
    <w:tmpl w:val="C8C8424A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DB6EEF"/>
    <w:multiLevelType w:val="hybridMultilevel"/>
    <w:tmpl w:val="1312DD34"/>
    <w:lvl w:ilvl="0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053BA2"/>
    <w:multiLevelType w:val="hybridMultilevel"/>
    <w:tmpl w:val="EC2A85CA"/>
    <w:lvl w:ilvl="0" w:tplc="0C8CB0F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BE8C7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AA5F8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E8D02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6EE76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5E83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5850F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8E5CF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D67C3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512BC8"/>
    <w:multiLevelType w:val="hybridMultilevel"/>
    <w:tmpl w:val="542A42F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9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D23"/>
    <w:rsid w:val="00006EED"/>
    <w:rsid w:val="0004462C"/>
    <w:rsid w:val="000450EC"/>
    <w:rsid w:val="000534EC"/>
    <w:rsid w:val="00085322"/>
    <w:rsid w:val="000910F8"/>
    <w:rsid w:val="000A0DE6"/>
    <w:rsid w:val="000C25D6"/>
    <w:rsid w:val="000F6E19"/>
    <w:rsid w:val="0011226D"/>
    <w:rsid w:val="001135B4"/>
    <w:rsid w:val="001171E6"/>
    <w:rsid w:val="00131D92"/>
    <w:rsid w:val="00161053"/>
    <w:rsid w:val="001658DE"/>
    <w:rsid w:val="001830F1"/>
    <w:rsid w:val="00187FEF"/>
    <w:rsid w:val="00194FF6"/>
    <w:rsid w:val="00197F50"/>
    <w:rsid w:val="001A0ABF"/>
    <w:rsid w:val="001D51AD"/>
    <w:rsid w:val="001F3623"/>
    <w:rsid w:val="001F44E7"/>
    <w:rsid w:val="002062B8"/>
    <w:rsid w:val="002078E3"/>
    <w:rsid w:val="00216FF6"/>
    <w:rsid w:val="002239C4"/>
    <w:rsid w:val="002508F2"/>
    <w:rsid w:val="00252BDB"/>
    <w:rsid w:val="002649CF"/>
    <w:rsid w:val="002714A0"/>
    <w:rsid w:val="00277E77"/>
    <w:rsid w:val="00283305"/>
    <w:rsid w:val="002C04F8"/>
    <w:rsid w:val="002C4F60"/>
    <w:rsid w:val="002D5A0B"/>
    <w:rsid w:val="002F2380"/>
    <w:rsid w:val="002F2B6B"/>
    <w:rsid w:val="002F3AE6"/>
    <w:rsid w:val="003065CB"/>
    <w:rsid w:val="003472D6"/>
    <w:rsid w:val="00382634"/>
    <w:rsid w:val="003964A8"/>
    <w:rsid w:val="003B14B1"/>
    <w:rsid w:val="003B1849"/>
    <w:rsid w:val="003B70D6"/>
    <w:rsid w:val="003C4B40"/>
    <w:rsid w:val="003E2FB7"/>
    <w:rsid w:val="003F382E"/>
    <w:rsid w:val="003F5708"/>
    <w:rsid w:val="00400979"/>
    <w:rsid w:val="004055A5"/>
    <w:rsid w:val="00424556"/>
    <w:rsid w:val="00430D23"/>
    <w:rsid w:val="004342C9"/>
    <w:rsid w:val="00437DB4"/>
    <w:rsid w:val="00444210"/>
    <w:rsid w:val="00472C3F"/>
    <w:rsid w:val="004732E0"/>
    <w:rsid w:val="00476950"/>
    <w:rsid w:val="004827FB"/>
    <w:rsid w:val="00496ABA"/>
    <w:rsid w:val="004A2634"/>
    <w:rsid w:val="004D1053"/>
    <w:rsid w:val="004F5A01"/>
    <w:rsid w:val="0050034A"/>
    <w:rsid w:val="00502D1E"/>
    <w:rsid w:val="00506957"/>
    <w:rsid w:val="00510050"/>
    <w:rsid w:val="005149B6"/>
    <w:rsid w:val="00533BBA"/>
    <w:rsid w:val="00570508"/>
    <w:rsid w:val="0057171F"/>
    <w:rsid w:val="005844AC"/>
    <w:rsid w:val="00586362"/>
    <w:rsid w:val="00591F7E"/>
    <w:rsid w:val="005A3205"/>
    <w:rsid w:val="005B47C7"/>
    <w:rsid w:val="005B5A4D"/>
    <w:rsid w:val="005E14C2"/>
    <w:rsid w:val="005F159F"/>
    <w:rsid w:val="005F1D2E"/>
    <w:rsid w:val="005F531A"/>
    <w:rsid w:val="00612486"/>
    <w:rsid w:val="006326DB"/>
    <w:rsid w:val="006426C8"/>
    <w:rsid w:val="00677A81"/>
    <w:rsid w:val="006834DF"/>
    <w:rsid w:val="00683B9F"/>
    <w:rsid w:val="00696D04"/>
    <w:rsid w:val="006A27DF"/>
    <w:rsid w:val="006B0D8C"/>
    <w:rsid w:val="006B5B38"/>
    <w:rsid w:val="006C4B4E"/>
    <w:rsid w:val="006D7208"/>
    <w:rsid w:val="006E4FAF"/>
    <w:rsid w:val="00707565"/>
    <w:rsid w:val="007204A7"/>
    <w:rsid w:val="007245A5"/>
    <w:rsid w:val="00730643"/>
    <w:rsid w:val="00730875"/>
    <w:rsid w:val="00742E71"/>
    <w:rsid w:val="00772BAA"/>
    <w:rsid w:val="007803A4"/>
    <w:rsid w:val="007814C1"/>
    <w:rsid w:val="007D27AA"/>
    <w:rsid w:val="007D2CDA"/>
    <w:rsid w:val="007D5620"/>
    <w:rsid w:val="007F3E5A"/>
    <w:rsid w:val="00803643"/>
    <w:rsid w:val="00821B57"/>
    <w:rsid w:val="0084127D"/>
    <w:rsid w:val="008771A6"/>
    <w:rsid w:val="0088628E"/>
    <w:rsid w:val="00887E5C"/>
    <w:rsid w:val="008A2C7A"/>
    <w:rsid w:val="008D768E"/>
    <w:rsid w:val="008E3638"/>
    <w:rsid w:val="00920FD2"/>
    <w:rsid w:val="009216B7"/>
    <w:rsid w:val="009326C2"/>
    <w:rsid w:val="0094280F"/>
    <w:rsid w:val="00953E1B"/>
    <w:rsid w:val="009562BA"/>
    <w:rsid w:val="0097186E"/>
    <w:rsid w:val="00991EC4"/>
    <w:rsid w:val="00993191"/>
    <w:rsid w:val="00995895"/>
    <w:rsid w:val="009A36CA"/>
    <w:rsid w:val="009E62ED"/>
    <w:rsid w:val="009F4ECB"/>
    <w:rsid w:val="00A077B6"/>
    <w:rsid w:val="00A213AF"/>
    <w:rsid w:val="00A23703"/>
    <w:rsid w:val="00A643F3"/>
    <w:rsid w:val="00A74C36"/>
    <w:rsid w:val="00A84620"/>
    <w:rsid w:val="00A90B32"/>
    <w:rsid w:val="00AA1408"/>
    <w:rsid w:val="00AF13C6"/>
    <w:rsid w:val="00AF32CA"/>
    <w:rsid w:val="00B05ED9"/>
    <w:rsid w:val="00B2323F"/>
    <w:rsid w:val="00B26012"/>
    <w:rsid w:val="00B27791"/>
    <w:rsid w:val="00B525C8"/>
    <w:rsid w:val="00B71CFA"/>
    <w:rsid w:val="00B7281D"/>
    <w:rsid w:val="00B72D65"/>
    <w:rsid w:val="00BA3E82"/>
    <w:rsid w:val="00BB6015"/>
    <w:rsid w:val="00BD1E76"/>
    <w:rsid w:val="00C109E3"/>
    <w:rsid w:val="00C35CB4"/>
    <w:rsid w:val="00C51AA2"/>
    <w:rsid w:val="00C5311B"/>
    <w:rsid w:val="00C53B37"/>
    <w:rsid w:val="00C90DE3"/>
    <w:rsid w:val="00C94E8B"/>
    <w:rsid w:val="00C96A2C"/>
    <w:rsid w:val="00CA6BDD"/>
    <w:rsid w:val="00CF52B4"/>
    <w:rsid w:val="00D20172"/>
    <w:rsid w:val="00D2783E"/>
    <w:rsid w:val="00D51A58"/>
    <w:rsid w:val="00D65A07"/>
    <w:rsid w:val="00DA519D"/>
    <w:rsid w:val="00DB183D"/>
    <w:rsid w:val="00DC064A"/>
    <w:rsid w:val="00DC2869"/>
    <w:rsid w:val="00DE0352"/>
    <w:rsid w:val="00E0252C"/>
    <w:rsid w:val="00E15152"/>
    <w:rsid w:val="00E260E6"/>
    <w:rsid w:val="00E55B35"/>
    <w:rsid w:val="00E713BE"/>
    <w:rsid w:val="00E835D5"/>
    <w:rsid w:val="00EA0A01"/>
    <w:rsid w:val="00EB7E2D"/>
    <w:rsid w:val="00EF2CA4"/>
    <w:rsid w:val="00F4046D"/>
    <w:rsid w:val="00F64BEE"/>
    <w:rsid w:val="00F762DD"/>
    <w:rsid w:val="00F83CEC"/>
    <w:rsid w:val="00F86DF0"/>
    <w:rsid w:val="00FB031C"/>
    <w:rsid w:val="00FB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E562A4"/>
  <w15:docId w15:val="{0E5075E6-FB04-4A59-B2D6-5A3C3D1B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color w:val="000000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rsid w:val="00430D2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eladcmebortkon">
    <w:name w:val="envelope return"/>
    <w:basedOn w:val="Norml"/>
    <w:rsid w:val="00430D23"/>
    <w:rPr>
      <w:rFonts w:ascii="Arial" w:hAnsi="Arial" w:cs="Arial"/>
      <w:sz w:val="24"/>
      <w:szCs w:val="24"/>
    </w:rPr>
  </w:style>
  <w:style w:type="table" w:styleId="Rcsostblzat">
    <w:name w:val="Table Grid"/>
    <w:basedOn w:val="Normltblzat"/>
    <w:rsid w:val="00995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4D1053"/>
    <w:pPr>
      <w:jc w:val="both"/>
    </w:pPr>
    <w:rPr>
      <w:color w:val="auto"/>
      <w:szCs w:val="20"/>
    </w:rPr>
  </w:style>
  <w:style w:type="character" w:customStyle="1" w:styleId="SzvegtrzsChar">
    <w:name w:val="Szövegtörzs Char"/>
    <w:link w:val="Szvegtrzs"/>
    <w:rsid w:val="004D1053"/>
    <w:rPr>
      <w:sz w:val="28"/>
    </w:rPr>
  </w:style>
  <w:style w:type="paragraph" w:styleId="Buborkszveg">
    <w:name w:val="Balloon Text"/>
    <w:basedOn w:val="Norml"/>
    <w:link w:val="BuborkszvegChar"/>
    <w:rsid w:val="00D51A5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D51A58"/>
    <w:rPr>
      <w:rFonts w:ascii="Tahoma" w:hAnsi="Tahoma" w:cs="Tahoma"/>
      <w:color w:val="000000"/>
      <w:sz w:val="16"/>
      <w:szCs w:val="16"/>
    </w:rPr>
  </w:style>
  <w:style w:type="character" w:styleId="Jegyzethivatkozs">
    <w:name w:val="annotation reference"/>
    <w:rsid w:val="00953E1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53E1B"/>
    <w:rPr>
      <w:sz w:val="20"/>
      <w:szCs w:val="20"/>
    </w:rPr>
  </w:style>
  <w:style w:type="character" w:customStyle="1" w:styleId="JegyzetszvegChar">
    <w:name w:val="Jegyzetszöveg Char"/>
    <w:link w:val="Jegyzetszveg"/>
    <w:rsid w:val="00953E1B"/>
    <w:rPr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rsid w:val="00953E1B"/>
    <w:rPr>
      <w:b/>
      <w:bCs/>
    </w:rPr>
  </w:style>
  <w:style w:type="character" w:customStyle="1" w:styleId="MegjegyzstrgyaChar">
    <w:name w:val="Megjegyzés tárgya Char"/>
    <w:link w:val="Megjegyzstrgya"/>
    <w:rsid w:val="00953E1B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2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0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42792-0CD4-4D8E-B03C-882E4137F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494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Tisztelt Látogató</vt:lpstr>
    </vt:vector>
  </TitlesOfParts>
  <Company>BorsodChem Rt.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Tisztelt Látogató</dc:title>
  <dc:creator>BorsodChem</dc:creator>
  <cp:lastModifiedBy>Hajdú Béla</cp:lastModifiedBy>
  <cp:revision>35</cp:revision>
  <cp:lastPrinted>2016-06-07T12:03:00Z</cp:lastPrinted>
  <dcterms:created xsi:type="dcterms:W3CDTF">2019-04-24T09:36:00Z</dcterms:created>
  <dcterms:modified xsi:type="dcterms:W3CDTF">2020-02-24T13:34:00Z</dcterms:modified>
</cp:coreProperties>
</file>